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</w:p>
    <w:tbl>
      <w:tblPr>
        <w:tblStyle w:val="4"/>
        <w:tblW w:w="13903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551"/>
        <w:gridCol w:w="851"/>
        <w:gridCol w:w="1559"/>
        <w:gridCol w:w="850"/>
        <w:gridCol w:w="1104"/>
        <w:gridCol w:w="2582"/>
        <w:gridCol w:w="1276"/>
        <w:gridCol w:w="1130"/>
        <w:gridCol w:w="14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     都江堰市公办学校编外教职人员招聘信息发布表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用工信息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工种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人数（准确数字）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薪酬待遇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相关要求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报名方式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都江堰市北街小学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都江堰市境内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13438835090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唐老师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编外教师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小学语文教师3名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小学体育教师3名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工资标准按照成都市相关规定执行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1.原则上年龄35岁及以下（年龄以报名当天计算），特别优秀经审核可适当放宽。                                         2.学历本科及以上,具备与应聘岗位相匹配的相关证书。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3.普通话达二级甲、二级乙等级以上。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4.其他与应聘岗位的要求。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可采取线上线下报名方式，具体报名程序请咨询相对应招聘岗位单位联系人。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都江堰市大观幼儿园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18708180857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白老师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幼儿园教师1名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都江堰市石羊小学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18086801873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高老师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小学语文教师2名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都江堰市特殊教育学校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15228999094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周老师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特殊教育教师5名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特殊教育资源中心教师2名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都江堰市徐渡小学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15008284386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刘老师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小学科学教师1名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都江堰市职业中学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13880069147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王老师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医护类专业教师2名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都江堰外国语实验学校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18981801891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邓老师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初中数学教师1名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相关说明：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1.本着“公开、平等、自愿、择优”的原则，本次编外人员补员招聘采取考核招聘，具体考试时间另行通知，请应试者保持电话畅通。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2.报名时间截止2025年8月17日下午17：00。                                                                                                3.被聘用者按照通知的时间报到，逾期未报到者，取消聘用资格，出现的缺额按面试成绩由高到低依次等额递补。</w:t>
            </w:r>
          </w:p>
        </w:tc>
      </w:tr>
    </w:tbl>
    <w:p>
      <w:pPr>
        <w:spacing w:line="240" w:lineRule="exact"/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MGIwYmU4YmFlMDA5MjRlNWNkZjllNjM4NTMyYTEifQ=="/>
  </w:docVars>
  <w:rsids>
    <w:rsidRoot w:val="00F46BA9"/>
    <w:rsid w:val="001073C6"/>
    <w:rsid w:val="00123454"/>
    <w:rsid w:val="001B796B"/>
    <w:rsid w:val="00217AB6"/>
    <w:rsid w:val="002743C8"/>
    <w:rsid w:val="0047190E"/>
    <w:rsid w:val="004876D5"/>
    <w:rsid w:val="004D131B"/>
    <w:rsid w:val="00740B3B"/>
    <w:rsid w:val="0080170F"/>
    <w:rsid w:val="00911D63"/>
    <w:rsid w:val="00A805C0"/>
    <w:rsid w:val="00AF434C"/>
    <w:rsid w:val="00B76F26"/>
    <w:rsid w:val="00D164E9"/>
    <w:rsid w:val="00EA6C39"/>
    <w:rsid w:val="00F46BA9"/>
    <w:rsid w:val="00F85AC7"/>
    <w:rsid w:val="00FE695A"/>
    <w:rsid w:val="441C561B"/>
    <w:rsid w:val="545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734</Characters>
  <Lines>7</Lines>
  <Paragraphs>2</Paragraphs>
  <TotalTime>27</TotalTime>
  <ScaleCrop>false</ScaleCrop>
  <LinksUpToDate>false</LinksUpToDate>
  <CharactersWithSpaces>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2025-07-18T07:59:00Z</dcterms:created>
  <dc:creator>Administrator</dc:creator>
  <cp:lastModifiedBy>WPS_1482901541</cp:lastModifiedBy>
  <cp:lastPrinted>2025-08-13T01:39:00Z</cp:lastPrinted>
  <dcterms:modified xsi:type="dcterms:W3CDTF">2025-08-13T03:26:21Z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eyJoZGlkIjoiMTk4NjI0OTBlZTcwZTZiNTQwMTQwYzkwYTE2ZTFiNGEiLCJ1c2VySWQiOiIzMTMwMjUxODIifQ==</vt:lpwstr>
  </property>
  <property fmtid="{D5CDD505-2E9C-101B-9397-08002B2CF9AE}" pid="3" name="KSOProductBuildVer">
    <vt:lpwstr>2052-11.1.0.14309</vt:lpwstr>
  </property>
  <property fmtid="{D5CDD505-2E9C-101B-9397-08002B2CF9AE}" pid="4" name="ICV">
    <vt:lpwstr>B1A2362699AA41E285C61DCF141E3BC6_13</vt:lpwstr>
  </property>
</Properties>
</file>