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D7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招聘岗位和数量</w:t>
      </w: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：</w:t>
      </w:r>
    </w:p>
    <w:p w14:paraId="4C483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</w:pPr>
      <w:bookmarkStart w:id="0" w:name="_GoBack"/>
      <w:bookmarkEnd w:id="0"/>
    </w:p>
    <w:p w14:paraId="666B6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666060"/>
          <w:spacing w:val="7"/>
          <w:sz w:val="28"/>
          <w:szCs w:val="28"/>
          <w:bdr w:val="none" w:color="auto" w:sz="0" w:space="0"/>
        </w:rPr>
        <w:t>初中数学教师2-3人</w:t>
      </w:r>
    </w:p>
    <w:p w14:paraId="65F98C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bdr w:val="none" w:color="auto" w:sz="0" w:space="0"/>
        </w:rPr>
        <w:t>物理教师1人</w:t>
      </w:r>
    </w:p>
    <w:p w14:paraId="4BBF4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bdr w:val="none" w:color="auto" w:sz="0" w:space="0"/>
        </w:rPr>
        <w:t>历史教师1人</w:t>
      </w:r>
    </w:p>
    <w:p w14:paraId="25B14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bdr w:val="none" w:color="auto" w:sz="0" w:space="0"/>
        </w:rPr>
        <w:t>信息教师1人</w:t>
      </w:r>
    </w:p>
    <w:p w14:paraId="750AB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bdr w:val="none" w:color="auto" w:sz="0" w:space="0"/>
        </w:rPr>
        <w:t>音乐教师1人</w:t>
      </w:r>
    </w:p>
    <w:p w14:paraId="0BD280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bdr w:val="none" w:color="auto" w:sz="0" w:space="0"/>
        </w:rPr>
        <w:t>小学语文教师1-2人</w:t>
      </w:r>
    </w:p>
    <w:p w14:paraId="6BEC9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4B337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其他学科的优秀教师也可以投递简历，经简历初筛通过的纳入学校储备人才库。</w:t>
      </w:r>
    </w:p>
    <w:p w14:paraId="6B869C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2025-08-20T08:33:29Z</dcterms:created>
  <dc:creator>admin</dc:creator>
  <cp:lastModifiedBy>王老师</cp:lastModifiedBy>
  <dcterms:modified xsi:type="dcterms:W3CDTF">2025-08-20T08:34:13Z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359C74ADA6D442BA90913925C331D796_12</vt:lpwstr>
  </property>
</Properties>
</file>