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E25CE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630" w:lineRule="atLeast"/>
        <w:rPr>
          <w:b/>
          <w:bCs/>
          <w:color w:val="auto"/>
          <w:sz w:val="30"/>
          <w:szCs w:val="30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初中教师</w:t>
      </w:r>
      <w:r>
        <w:rPr>
          <w:rFonts w:hint="eastAsia" w:ascii="Segoe UI" w:hAnsi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  <w:lang w:val="en-US" w:eastAsia="zh-CN"/>
        </w:rPr>
        <w:t xml:space="preserve">  </w:t>
      </w:r>
      <w:r>
        <w:rPr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20E6A5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职位性质：全职招聘人数：10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248137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工作城市：江苏省无锡市锡山区学历要求：本科语言能力：不限</w:t>
      </w:r>
    </w:p>
    <w:p w14:paraId="736EC8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需求专业：教育学类,历史学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类,数学类,外国语言文学类,中国语言文学类</w:t>
      </w:r>
    </w:p>
    <w:p w14:paraId="3A8B47D0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630" w:lineRule="atLeast"/>
        <w:rPr>
          <w:b/>
          <w:bCs/>
          <w:color w:val="auto"/>
          <w:sz w:val="30"/>
          <w:szCs w:val="30"/>
        </w:rPr>
      </w:pPr>
      <w:r>
        <w:rPr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2F2F2"/>
        </w:rPr>
        <w:t>职位描述：</w:t>
      </w:r>
    </w:p>
    <w:p w14:paraId="03CD6320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auto"/>
          <w:sz w:val="27"/>
          <w:szCs w:val="27"/>
        </w:rPr>
      </w:pPr>
      <w:r>
        <w:rPr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2F2F2"/>
        </w:rPr>
        <w:t>岗位职责</w:t>
      </w:r>
    </w:p>
    <w:p w14:paraId="0CEA17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【初中部】语文、数学、英语、物理、化学、政治、历史、体育、音乐、美术、劳技</w:t>
      </w:r>
    </w:p>
    <w:p w14:paraId="3F06F058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auto"/>
          <w:sz w:val="27"/>
          <w:szCs w:val="27"/>
        </w:rPr>
      </w:pPr>
      <w:r>
        <w:rPr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2F2F2"/>
        </w:rPr>
        <w:t>任职资格</w:t>
      </w:r>
    </w:p>
    <w:p w14:paraId="163171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1.基本资格条件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（1）遵纪守法，品行端正，热爱教育事业，具有良好的敬业精神。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（2）身心健康，身体条件符合相关规定要求。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（3）全日制普通高等院校本科及以上学历。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（4）具有相应学科的教师资格，幼儿园及语文学科教师要求普通话水平二级甲等及以上。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（4）英语教师需具有专业八级证书，有海外留学经历者需提供国家教育行政部门出具的学历认证材料。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（5）不限户籍。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2.应届毕业生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专业成绩优秀，学校一等及以上奖学金获得者、国家级综合奖学金获得者、“三好学生”、“优秀学生干部”或“优秀毕业生”获得者优先。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3.有下列情况之一者不得报考：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（1）曾因犯罪受过刑事处罚或曾被开除公职的人员；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（2）受到党纪、政纪、校纪处分或者正在接受纪律审</w:t>
      </w:r>
    </w:p>
    <w:p w14:paraId="7EFBDFEE"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540" w:lineRule="atLeast"/>
        <w:rPr>
          <w:color w:val="auto"/>
          <w:sz w:val="27"/>
          <w:szCs w:val="27"/>
        </w:rPr>
      </w:pPr>
      <w:r>
        <w:rPr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2F2F2"/>
        </w:rPr>
        <w:t>薪资福利</w:t>
      </w:r>
    </w:p>
    <w:p w14:paraId="2A0A47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1.薪资待遇：有竞争力的薪酬体系；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2.福利保障：缴纳五险一金，补充商业保险，外地单身教师提供公寓式住房，餐费补贴，节日福利，生日福利，定期体检，工会文体活动；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3.带薪休假：教师享受寒暑假，法定节假日，双休日；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4.晋升发展：提供良好的职业培训发展，以满足教职员工个性化需求，包括教师职称评级、教师职位晋升、区人才引进相关政策、专业学术指导团队等；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5.子女入学：教师子女享受优惠政策；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6.其他福利：校服定制、图书馆、健身房等。</w:t>
      </w:r>
    </w:p>
    <w:p w14:paraId="0C324A6E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F35E0"/>
    <w:rsid w:val="176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2025-09-18T07:17:00Z</dcterms:created>
  <dc:creator>可乐</dc:creator>
  <cp:lastModifiedBy>可乐</cp:lastModifiedBy>
  <dcterms:modified xsi:type="dcterms:W3CDTF">2025-09-18T07:22:19Z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EC75B7322E084A94A3704413AD4F017A_11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