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F6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黑体" w:hAnsi="黑体" w:eastAsia="黑体" w:cs="黑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 w14:paraId="0F2364A0">
      <w:pPr>
        <w:pStyle w:val="2"/>
        <w:jc w:val="center"/>
        <w:rPr>
          <w:rFonts w:hint="eastAsia" w:ascii="Times New Roman" w:hAnsi="Times New Roman" w:eastAsia="方正小标宋简体" w:cs="方正小标宋简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0"/>
          <w:sz w:val="40"/>
          <w:szCs w:val="40"/>
          <w:lang w:val="en-US" w:eastAsia="zh-CN"/>
        </w:rPr>
        <w:t>四川省南充高级中学2026年公开考核招聘硕士研究生岗位和条件要求一览表</w:t>
      </w:r>
    </w:p>
    <w:tbl>
      <w:tblPr>
        <w:tblStyle w:val="5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64"/>
        <w:gridCol w:w="750"/>
        <w:gridCol w:w="1438"/>
        <w:gridCol w:w="1095"/>
        <w:gridCol w:w="1380"/>
        <w:gridCol w:w="3330"/>
        <w:gridCol w:w="3285"/>
        <w:gridCol w:w="1290"/>
      </w:tblGrid>
      <w:tr w14:paraId="18C4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 w14:paraId="2B0A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Cs w:val="21"/>
                <w:lang w:bidi="ar"/>
              </w:rPr>
              <w:t>招聘岗位类别</w:t>
            </w:r>
          </w:p>
        </w:tc>
        <w:tc>
          <w:tcPr>
            <w:tcW w:w="1264" w:type="dxa"/>
            <w:noWrap w:val="0"/>
            <w:vAlign w:val="center"/>
          </w:tcPr>
          <w:p w14:paraId="5DED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750" w:type="dxa"/>
            <w:noWrap w:val="0"/>
            <w:vAlign w:val="center"/>
          </w:tcPr>
          <w:p w14:paraId="2489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招聘</w:t>
            </w: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438" w:type="dxa"/>
            <w:noWrap w:val="0"/>
            <w:vAlign w:val="center"/>
          </w:tcPr>
          <w:p w14:paraId="1775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Cs w:val="21"/>
                <w:lang w:bidi="ar"/>
              </w:rPr>
              <w:t>招聘对象及范围</w:t>
            </w:r>
          </w:p>
        </w:tc>
        <w:tc>
          <w:tcPr>
            <w:tcW w:w="1095" w:type="dxa"/>
            <w:noWrap w:val="0"/>
            <w:vAlign w:val="center"/>
          </w:tcPr>
          <w:p w14:paraId="7CC5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1380" w:type="dxa"/>
            <w:noWrap w:val="0"/>
            <w:vAlign w:val="center"/>
          </w:tcPr>
          <w:p w14:paraId="1BF7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学历</w:t>
            </w:r>
          </w:p>
          <w:p w14:paraId="452C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（学位）</w:t>
            </w:r>
          </w:p>
        </w:tc>
        <w:tc>
          <w:tcPr>
            <w:tcW w:w="3330" w:type="dxa"/>
            <w:noWrap w:val="0"/>
            <w:vAlign w:val="center"/>
          </w:tcPr>
          <w:p w14:paraId="7FD9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专业条件</w:t>
            </w:r>
          </w:p>
        </w:tc>
        <w:tc>
          <w:tcPr>
            <w:tcW w:w="3285" w:type="dxa"/>
            <w:noWrap w:val="0"/>
            <w:vAlign w:val="center"/>
          </w:tcPr>
          <w:p w14:paraId="0307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  <w:t>其他条件</w:t>
            </w:r>
          </w:p>
        </w:tc>
        <w:tc>
          <w:tcPr>
            <w:tcW w:w="1290" w:type="dxa"/>
            <w:noWrap w:val="0"/>
            <w:vAlign w:val="center"/>
          </w:tcPr>
          <w:p w14:paraId="0DE6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考试科目及顺序</w:t>
            </w:r>
          </w:p>
        </w:tc>
      </w:tr>
      <w:tr w14:paraId="561E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53" w:type="dxa"/>
            <w:vMerge w:val="restart"/>
            <w:noWrap w:val="0"/>
            <w:vAlign w:val="center"/>
          </w:tcPr>
          <w:p w14:paraId="2569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264" w:type="dxa"/>
            <w:noWrap w:val="0"/>
            <w:vAlign w:val="center"/>
          </w:tcPr>
          <w:p w14:paraId="73E1A89C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语文教师</w:t>
            </w:r>
          </w:p>
        </w:tc>
        <w:tc>
          <w:tcPr>
            <w:tcW w:w="750" w:type="dxa"/>
            <w:noWrap w:val="0"/>
            <w:vAlign w:val="center"/>
          </w:tcPr>
          <w:p w14:paraId="447CA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1820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1.面向全国</w:t>
            </w:r>
          </w:p>
          <w:p w14:paraId="5937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2.见公告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28F6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10月21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日及以后出生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20B4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研究生学历且取得相应学位</w:t>
            </w:r>
          </w:p>
        </w:tc>
        <w:tc>
          <w:tcPr>
            <w:tcW w:w="3330" w:type="dxa"/>
            <w:noWrap w:val="0"/>
            <w:vAlign w:val="center"/>
          </w:tcPr>
          <w:p w14:paraId="70D51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中国语言文学类；</w:t>
            </w:r>
          </w:p>
          <w:p w14:paraId="4E8F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中国语言文学类、学科教学（语文）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"https://yz.chsi.com.cn/zyk/specialityDetail.do?zymc=%e5%9b%bd%e9%99%85%e4%b8%ad%e6%96%87%e6%95%99%e8%82%b2&amp;zydm=045300&amp;cckey=20&amp;ssdm=&amp;method=distribution"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国际中文教育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restart"/>
            <w:noWrap w:val="0"/>
            <w:vAlign w:val="center"/>
          </w:tcPr>
          <w:p w14:paraId="5938D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1.研究生在本科阶段所学专业须与此次招录的本科专业一致；本科阶段须具备相应学位。</w:t>
            </w:r>
          </w:p>
          <w:p w14:paraId="41BEF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需取得对应岗位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的初级或高级中学教师资格证。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2A41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1.专业知识笔试；</w:t>
            </w:r>
          </w:p>
          <w:p w14:paraId="79A8A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2.讲课</w:t>
            </w:r>
          </w:p>
        </w:tc>
      </w:tr>
      <w:tr w14:paraId="5CCF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53" w:type="dxa"/>
            <w:vMerge w:val="continue"/>
            <w:noWrap w:val="0"/>
            <w:vAlign w:val="top"/>
          </w:tcPr>
          <w:p w14:paraId="2D2948D0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E58F1FF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数学教师</w:t>
            </w:r>
          </w:p>
        </w:tc>
        <w:tc>
          <w:tcPr>
            <w:tcW w:w="750" w:type="dxa"/>
            <w:noWrap w:val="0"/>
            <w:vAlign w:val="center"/>
          </w:tcPr>
          <w:p w14:paraId="569F55F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464C5BA9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329BCA2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08D6DDE1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1C7E4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本科：数学类；</w:t>
            </w:r>
          </w:p>
          <w:p w14:paraId="3EDB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数学类、学科教学（数学）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continue"/>
            <w:noWrap w:val="0"/>
            <w:vAlign w:val="top"/>
          </w:tcPr>
          <w:p w14:paraId="75BF2222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color w:val="auto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top"/>
          </w:tcPr>
          <w:p w14:paraId="0CE1FE2D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35C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853" w:type="dxa"/>
            <w:vMerge w:val="continue"/>
            <w:noWrap w:val="0"/>
            <w:vAlign w:val="top"/>
          </w:tcPr>
          <w:p w14:paraId="5C20112B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B7DCE9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英语教师</w:t>
            </w:r>
          </w:p>
        </w:tc>
        <w:tc>
          <w:tcPr>
            <w:tcW w:w="750" w:type="dxa"/>
            <w:noWrap w:val="0"/>
            <w:vAlign w:val="center"/>
          </w:tcPr>
          <w:p w14:paraId="425C8ED2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449ED3BD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2450B71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255F7F5B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0C319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、翻译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、商务英语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专业；</w:t>
            </w:r>
          </w:p>
          <w:p w14:paraId="23490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"https://yz.chsi.com.cn/zyk/specialityDetail.do?zymc=%e5%a4%96%e5%9b%bd%e8%af%ad%e8%a8%80%e6%96%87%e5%ad%a6&amp;zydm=050200&amp;cckey=10&amp;ssdm=&amp;method=distribution"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外国语言文学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"https://yz.chsi.com.cn/zyk/specialityDetail.do?zymc=%e8%8b%b1%e8%af%ad%e8%af%ad%e8%a8%80%e6%96%87%e5%ad%a6&amp;zydm=050201&amp;cckey=10&amp;ssdm=&amp;method=distribution"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英语语言文学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"https://yz.chsi.com.cn/zyk/specialityDetail.do?zymc=%e5%a4%96%e5%9b%bd%e8%af%ad%e8%a8%80%e5%ad%a6%e5%8f%8a%e5%ba%94%e7%94%a8%e8%af%ad%e8%a8%80%e5%ad%a6&amp;zydm=050211&amp;cckey=10&amp;ssdm=&amp;method=distribution"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外国语言学及应用语言学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"https://yz.chsi.com.cn/zyk/specialityDetail.do?zymc=%e5%ad%a6%e7%a7%91%e6%95%99%e5%ad%a6%ef%bc%88%e8%8b%b1%e8%af%ad%ef%bc%89&amp;zydm=045108&amp;cckey=20&amp;ssdm=&amp;method=distribution"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学科教学（英语）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、翻译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"https://yz.chsi.com.cn/zyk/specialityDetail.do?zymc=%e8%8b%b1%e8%af%ad%e7%ac%94%e8%af%91&amp;zydm=055101&amp;cckey=20&amp;ssdm=&amp;method=distribution"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英语笔译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"https://yz.chsi.com.cn/zyk/specialityDetail.do?zymc=%e8%8b%b1%e8%af%ad%e5%8f%a3%e8%af%91&amp;zydm=055102&amp;cckey=20&amp;ssdm=&amp;method=distribution"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英语口译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noWrap w:val="0"/>
            <w:vAlign w:val="center"/>
          </w:tcPr>
          <w:p w14:paraId="69F8D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1.研究生在本科阶段所学专业须与此次招录的本科专业一致；本科阶段须具备相应学位。</w:t>
            </w:r>
          </w:p>
          <w:p w14:paraId="1142F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需取得对应岗位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的初级或高级中学教师资格证。</w:t>
            </w:r>
          </w:p>
          <w:p w14:paraId="771C8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小标宋简体" w:cs="方正小标宋简体"/>
                <w:b/>
                <w:bCs/>
                <w:color w:val="auto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3.专业为“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"https://yz.chsi.com.cn/zyk/specialityDetail.do?zymc=%e5%a4%96%e5%9b%bd%e8%af%ad%e8%a8%80%e6%96%87%e5%ad%a6&amp;zydm=050200&amp;cckey=10&amp;ssdm=&amp;method=distribution" \t "https://yz.chsi.com.cn/zyk/_blank" </w:instrTex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外国语言文学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专业”或“翻译专业”，所学专业方向须与招聘岗位一致并由所在学院提供专业方向的证明。</w:t>
            </w:r>
          </w:p>
        </w:tc>
        <w:tc>
          <w:tcPr>
            <w:tcW w:w="1290" w:type="dxa"/>
            <w:vMerge w:val="continue"/>
            <w:noWrap w:val="0"/>
            <w:vAlign w:val="top"/>
          </w:tcPr>
          <w:p w14:paraId="0F66AE4F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D96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53" w:type="dxa"/>
            <w:vMerge w:val="restart"/>
            <w:noWrap w:val="0"/>
            <w:vAlign w:val="center"/>
          </w:tcPr>
          <w:p w14:paraId="150E4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专技岗位</w:t>
            </w:r>
          </w:p>
        </w:tc>
        <w:tc>
          <w:tcPr>
            <w:tcW w:w="1264" w:type="dxa"/>
            <w:noWrap w:val="0"/>
            <w:vAlign w:val="center"/>
          </w:tcPr>
          <w:p w14:paraId="463F4AA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物理教师</w:t>
            </w:r>
          </w:p>
        </w:tc>
        <w:tc>
          <w:tcPr>
            <w:tcW w:w="750" w:type="dxa"/>
            <w:noWrap w:val="0"/>
            <w:vAlign w:val="center"/>
          </w:tcPr>
          <w:p w14:paraId="5DE94AB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5DDC4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1.面向全国</w:t>
            </w:r>
          </w:p>
          <w:p w14:paraId="5EF4C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2.见公告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B7E2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10月21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日及以后出生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 w14:paraId="22CC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研究生学历且取得相应学位</w:t>
            </w:r>
          </w:p>
        </w:tc>
        <w:tc>
          <w:tcPr>
            <w:tcW w:w="3330" w:type="dxa"/>
            <w:noWrap w:val="0"/>
            <w:vAlign w:val="center"/>
          </w:tcPr>
          <w:p w14:paraId="26323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本科：物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理学类、力学类、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"https://gaokao.chsi.com.cn/zyk/zybk/detail/73384036" \t "https://gaokao.chsi.com.cn/zyk/zybk/_blank"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材料物理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专业；</w:t>
            </w:r>
          </w:p>
          <w:p w14:paraId="43E0A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物理学类、力学类、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"https://yz.chsi.com.cn/zyk/specialityDetail.do?zymc=%e5%ad%a6%e7%a7%91%e6%95%99%e5%ad%a6%ef%bc%88%e7%89%a9%e7%90%86%ef%bc%89&amp;zydm=045105&amp;cckey=20&amp;ssdm=&amp;method=distribution"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学科教学（物理）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restart"/>
            <w:noWrap w:val="0"/>
            <w:vAlign w:val="center"/>
          </w:tcPr>
          <w:p w14:paraId="26DF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1.研究生在本科阶段所学专业须与此次招录的本科专业一致；本科阶段须具备相应学位。</w:t>
            </w:r>
          </w:p>
          <w:p w14:paraId="23A4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需取得对应岗位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的初级或高级中学教师资格证。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679D7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1.专业知识笔试；</w:t>
            </w:r>
          </w:p>
          <w:p w14:paraId="3F515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2.讲课</w:t>
            </w:r>
          </w:p>
        </w:tc>
      </w:tr>
      <w:tr w14:paraId="0923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noWrap w:val="0"/>
            <w:vAlign w:val="top"/>
          </w:tcPr>
          <w:p w14:paraId="2CFA7833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9424E2D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化学教师</w:t>
            </w:r>
          </w:p>
        </w:tc>
        <w:tc>
          <w:tcPr>
            <w:tcW w:w="750" w:type="dxa"/>
            <w:noWrap w:val="0"/>
            <w:vAlign w:val="center"/>
          </w:tcPr>
          <w:p w14:paraId="7FC35A5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22B02D71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407C1989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4DA23BC3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336DB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化学类、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"https://gaokao.chsi.com.cn/zyk/zybk/detail/73384040" \t "https://gaokao.chsi.com.cn/zyk/zybk/_blank"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材料化学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专业；</w:t>
            </w:r>
          </w:p>
          <w:p w14:paraId="603D1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化学类、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"https://yz.chsi.com.cn/zyk/specialityDetail.do?zymc=%e5%ad%a6%e7%a7%91%e6%95%99%e5%ad%a6%ef%bc%88%e5%8c%96%e5%ad%a6%ef%bc%89&amp;zydm=045106&amp;cckey=20&amp;ssdm=&amp;method=distribution"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学科教学（化学）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1EB51B60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1378CB15">
            <w:pPr>
              <w:pStyle w:val="2"/>
              <w:jc w:val="left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2BB8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53" w:type="dxa"/>
            <w:vMerge w:val="continue"/>
            <w:noWrap w:val="0"/>
            <w:vAlign w:val="top"/>
          </w:tcPr>
          <w:p w14:paraId="724672A9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83CAF18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生物教师</w:t>
            </w:r>
          </w:p>
        </w:tc>
        <w:tc>
          <w:tcPr>
            <w:tcW w:w="750" w:type="dxa"/>
            <w:noWrap w:val="0"/>
            <w:vAlign w:val="center"/>
          </w:tcPr>
          <w:p w14:paraId="3185073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51F1924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1D27C201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5C963842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2B89B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生物科学类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7CE6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生物学类、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"https://yz.chsi.com.cn/zyk/specialityDetail.do?zymc=%e7%94%9f%e6%80%81%e5%ad%a6&amp;zydm=071300&amp;cckey=10&amp;ssdm=&amp;method=distribution"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生态学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"https://yz.chsi.com.cn/zyk/specialityDetail.do?zymc=%e5%ad%a6%e7%a7%91%e6%95%99%e5%ad%a6%ef%bc%88%e7%94%9f%e7%89%a9%ef%bc%89&amp;zydm=045107&amp;cckey=20&amp;ssdm=&amp;method=distribution"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学科教学（生物）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2790003C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71387A11">
            <w:pPr>
              <w:pStyle w:val="2"/>
              <w:jc w:val="left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2A0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53" w:type="dxa"/>
            <w:vMerge w:val="continue"/>
            <w:noWrap w:val="0"/>
            <w:vAlign w:val="top"/>
          </w:tcPr>
          <w:p w14:paraId="6F0CDC2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3FC13D0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政治教师</w:t>
            </w:r>
          </w:p>
        </w:tc>
        <w:tc>
          <w:tcPr>
            <w:tcW w:w="750" w:type="dxa"/>
            <w:noWrap w:val="0"/>
            <w:vAlign w:val="center"/>
          </w:tcPr>
          <w:p w14:paraId="600CBB5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6BC1E824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6359E874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5A33A50E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4811B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政治学类、马克思主义理论类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09152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政治学类、马克思主义理论类、学科教学（思政）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786FEADD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 w14:paraId="1F95B7E7">
            <w:pPr>
              <w:pStyle w:val="2"/>
              <w:jc w:val="left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7DE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noWrap w:val="0"/>
            <w:vAlign w:val="top"/>
          </w:tcPr>
          <w:p w14:paraId="5C749107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7970FE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体育教师</w:t>
            </w:r>
          </w:p>
        </w:tc>
        <w:tc>
          <w:tcPr>
            <w:tcW w:w="750" w:type="dxa"/>
            <w:noWrap w:val="0"/>
            <w:vAlign w:val="center"/>
          </w:tcPr>
          <w:p w14:paraId="4015297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24085BD6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6BCDECAB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618A12C1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46415853"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本科：体育学类；</w:t>
            </w:r>
          </w:p>
          <w:p w14:paraId="3EDB22CF"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体育学类、体育类、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"https://yz.chsi.com.cn/zyk/specialityDetail.do?zymc=%e5%ad%a6%e7%a7%91%e6%95%99%e5%ad%a6%ef%bc%88%e4%bd%93%e8%82%b2%ef%bc%89&amp;zydm=045112&amp;cckey=20&amp;ssdm=&amp;method=distribution"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学科教学（体育）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56B4922E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DD13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1.专业技能测试；</w:t>
            </w:r>
          </w:p>
          <w:p w14:paraId="3E281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2.讲课</w:t>
            </w:r>
          </w:p>
        </w:tc>
      </w:tr>
      <w:tr w14:paraId="3741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3" w:type="dxa"/>
            <w:vMerge w:val="continue"/>
            <w:noWrap w:val="0"/>
            <w:vAlign w:val="top"/>
          </w:tcPr>
          <w:p w14:paraId="36AACB14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F37D8C8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心理教师</w:t>
            </w:r>
          </w:p>
        </w:tc>
        <w:tc>
          <w:tcPr>
            <w:tcW w:w="750" w:type="dxa"/>
            <w:noWrap w:val="0"/>
            <w:vAlign w:val="center"/>
          </w:tcPr>
          <w:p w14:paraId="2E4E359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38" w:type="dxa"/>
            <w:vMerge w:val="continue"/>
            <w:noWrap w:val="0"/>
            <w:vAlign w:val="top"/>
          </w:tcPr>
          <w:p w14:paraId="20F7C5FA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5265CEA0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top"/>
          </w:tcPr>
          <w:p w14:paraId="168F46D9">
            <w:pPr>
              <w:pStyle w:val="2"/>
              <w:jc w:val="center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 w14:paraId="02A2FD24"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心理学类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586780F8">
            <w:pPr>
              <w:widowControl/>
              <w:spacing w:line="280" w:lineRule="exact"/>
              <w:jc w:val="both"/>
              <w:rPr>
                <w:rFonts w:hint="eastAsia" w:ascii="Times New Roman" w:hAnsi="Times New Roman" w:eastAsia="宋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研究生：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心理学类、应用心理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、心理健康教育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3285" w:type="dxa"/>
            <w:vMerge w:val="continue"/>
            <w:noWrap w:val="0"/>
            <w:vAlign w:val="center"/>
          </w:tcPr>
          <w:p w14:paraId="51CA9463">
            <w:pPr>
              <w:pStyle w:val="2"/>
              <w:jc w:val="both"/>
              <w:rPr>
                <w:rFonts w:hint="eastAsia" w:ascii="Times New Roman" w:hAnsi="Times New Roman" w:eastAsia="方正小标宋简体" w:cs="方正小标宋简体"/>
                <w:b/>
                <w:bCs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2014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1.专业知识笔试；</w:t>
            </w:r>
          </w:p>
          <w:p w14:paraId="4B9DF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2.讲课</w:t>
            </w:r>
          </w:p>
        </w:tc>
      </w:tr>
    </w:tbl>
    <w:p w14:paraId="1AE5BBCA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1F6E98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</w:pPr>
      <w:bookmarkStart w:id="0" w:name="_GoBack"/>
      <w:bookmarkEnd w:id="0"/>
    </w:p>
    <w:sectPr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EB2824-E33F-4339-AA2E-B5743C4125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1A8F33-10E3-4A71-91E4-322E988635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C947688-64A9-4AE2-A950-64AB9385F602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251BD16A-90DB-494A-AAB9-76C6A49AEBB4}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282763D-C3F8-482E-A31F-34F35761AE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0394"/>
    <w:rsid w:val="085B49C4"/>
    <w:rsid w:val="23910394"/>
    <w:rsid w:val="32032DE4"/>
    <w:rsid w:val="64EF6B11"/>
    <w:rsid w:val="6534341A"/>
    <w:rsid w:val="ADB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1059</Characters>
  <Lines>0</Lines>
  <Paragraphs>0</Paragraphs>
  <TotalTime>9</TotalTime>
  <ScaleCrop>false</ScaleCrop>
  <LinksUpToDate>false</LinksUpToDate>
  <CharactersWithSpaces>1077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2025-10-21T11:12:00Z</dcterms:created>
  <dc:creator>林小美</dc:creator>
  <cp:lastModifiedBy>WPS_1591404001</cp:lastModifiedBy>
  <dcterms:modified xsi:type="dcterms:W3CDTF">2025-10-21T09:58:56Z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5359EF08FB2348BD9FE04CE16EB95279_13</vt:lpwstr>
  </property>
  <property fmtid="{D5CDD505-2E9C-101B-9397-08002B2CF9AE}" pid="4" name="KSOTemplateDocerSaveRecord">
    <vt:lpwstr>eyJoZGlkIjoiM2FmZGY5MTc3MWE0MDcyMzZjOTY3NGEwZjI4MGIyMDEiLCJ1c2VySWQiOiIxMDA3NDczNTQ4In0=</vt:lpwstr>
  </property>
</Properties>
</file>