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39AB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30"/>
          <w:szCs w:val="30"/>
        </w:rPr>
        <w:t>招聘岗位</w:t>
      </w:r>
    </w:p>
    <w:p w14:paraId="442D744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（一）初、高中专任教师</w:t>
      </w:r>
    </w:p>
    <w:p w14:paraId="7B37176C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所需学科：政治  语文 数学 英语</w:t>
      </w:r>
    </w:p>
    <w:p w14:paraId="4B9551CE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（二）教辅人员</w:t>
      </w:r>
    </w:p>
    <w:p w14:paraId="329507F7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所需岗位：校医</w:t>
      </w:r>
    </w:p>
    <w:p w14:paraId="77287151">
      <w:pPr>
        <w:rPr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DAD4881"/>
    <w:rsid w:val="52F46924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2025-10-28T01:31:36Z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74C82D38ABCF41289BE93BEF85434ECF_13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