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11E75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eastAsia="zh-CN"/>
        </w:rPr>
        <w:t>铜陵市义安区人民法院公开招聘编外聘用人员岗位表</w:t>
      </w:r>
      <w:bookmarkEnd w:id="0"/>
    </w:p>
    <w:tbl>
      <w:tblPr>
        <w:tblStyle w:val="2"/>
        <w:tblW w:w="14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11"/>
        <w:gridCol w:w="1215"/>
        <w:gridCol w:w="1230"/>
        <w:gridCol w:w="1680"/>
        <w:gridCol w:w="1365"/>
        <w:gridCol w:w="1740"/>
        <w:gridCol w:w="3120"/>
        <w:gridCol w:w="1652"/>
      </w:tblGrid>
      <w:tr w14:paraId="79FC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47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411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C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5D42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C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510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6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招聘数</w:t>
            </w:r>
          </w:p>
        </w:tc>
        <w:tc>
          <w:tcPr>
            <w:tcW w:w="7905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岗位资格条件</w:t>
            </w:r>
          </w:p>
        </w:tc>
        <w:tc>
          <w:tcPr>
            <w:tcW w:w="165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8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8247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CB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014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957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038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9E9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7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5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DF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30"/>
                <w:szCs w:val="3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30"/>
                <w:szCs w:val="3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F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3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区人民</w:t>
            </w:r>
          </w:p>
          <w:p w14:paraId="39FB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法院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7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司法警务辅助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EF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B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8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D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5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F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FD4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复退转军人、警校毕业生学历可放宽至专科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C8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</w:tr>
      <w:tr w14:paraId="4AF5E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54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E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区人民</w:t>
            </w:r>
          </w:p>
          <w:p w14:paraId="261C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法院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5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司法警务辅助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2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250302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2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A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D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3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2F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复退转军人、警校毕业生学历可放宽至专科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F10A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女性</w:t>
            </w:r>
          </w:p>
        </w:tc>
      </w:tr>
    </w:tbl>
    <w:p w14:paraId="2E7BD11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526BD"/>
    <w:rsid w:val="33D5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2025-09-30T07:11:00Z</dcterms:created>
  <dc:creator>小怪兽</dc:creator>
  <cp:lastModifiedBy>小怪兽</cp:lastModifiedBy>
  <dcterms:modified xsi:type="dcterms:W3CDTF">2025-09-30T07:12:05Z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65E691C5B0C34856B67D60D6882F9230_11</vt:lpwstr>
  </property>
  <property fmtid="{D5CDD505-2E9C-101B-9397-08002B2CF9AE}" pid="4" name="KSOTemplateDocerSaveRecord">
    <vt:lpwstr>eyJoZGlkIjoiYTZmODliZjQ0ZmQzMmY5ZDEzNzFlMDIyMjEyMjZlNTAiLCJ1c2VySWQiOiIyMTE1NTM0NjUifQ==</vt:lpwstr>
  </property>
</Properties>
</file>